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Brown</w:t>
      </w:r>
    </w:p>
    <w:p>
      <w:pPr>
        <w:jc w:val="center"/>
      </w:pPr>
      <w:r>
        <w:t>emily.brown@email.com | +1-858-280-9489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2019-05-01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Salesforce</w:t>
      </w:r>
    </w:p>
    <w:p>
      <w:r>
        <w:t>2023-05-01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Team Lead - Strategic Solutions International</w:t>
      </w:r>
    </w:p>
    <w:p>
      <w:r>
        <w:t>2023-07-01 to 2023-10-01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(2015-08-01 - 2019-05-01)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Harvard University (2019-08-01 - 2021-05-01)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C++, Flask, Node.js, Django, Elasticsearch, MongoDB, AWS,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