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jessica.jones@gmail.com | +1-310-881-5828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2018-11-01 to 2020-09-01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Consultant - Adobe</w:t>
      </w:r>
    </w:p>
    <w:p>
      <w:r>
        <w:t>2020-07-01 to 2024-01-01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Tesla</w:t>
      </w:r>
    </w:p>
    <w:p>
      <w:r>
        <w:t>2024-08-01 to 2025-07-01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Heading2"/>
      </w:pPr>
      <w:r>
        <w:t>VP Engineering - Tesla</w:t>
      </w:r>
    </w:p>
    <w:p>
      <w:r>
        <w:t>2025-03-01 to 2025-10-01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(2014-08-01 - 2018-05-01)</w:t>
      </w:r>
    </w:p>
    <w:p>
      <w:r>
        <w:t>GPA: 3.96</w:t>
      </w:r>
    </w:p>
    <w:p>
      <w:pPr>
        <w:pStyle w:val="Heading2"/>
      </w:pPr>
      <w:r>
        <w:t>Master of Science in Computer Science</w:t>
      </w:r>
    </w:p>
    <w:p>
      <w:r>
        <w:t>UC Berkeley (2019-08-01 - 2021-05-01)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Java, React, Flask, Node.js, Elasticsearch, PostgreSQL, MongoDB, Docker, Azure, AWS, CI/CD,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