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Jones</w:t>
      </w:r>
    </w:p>
    <w:p>
      <w:pPr>
        <w:jc w:val="center"/>
      </w:pPr>
      <w:r>
        <w:t>robert.jones@email.com | +1-934-934-2000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2012-11-01 to 2013-11-01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Global Head of Technology - Worldwide Innovations</w:t>
      </w:r>
    </w:p>
    <w:p>
      <w:r>
        <w:t>2013-11-01 to 2014-07-01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Principal Architect and VP - Accenture</w:t>
      </w:r>
    </w:p>
    <w:p>
      <w:r>
        <w:t>2014-10-01 to 2017-02-01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Senior Software Engineer - Accenture</w:t>
      </w:r>
    </w:p>
    <w:p>
      <w:r>
        <w:t>2016-06-01 to 2020-11-01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International Business Partners</w:t>
      </w:r>
    </w:p>
    <w:p>
      <w:r>
        <w:t>2019-11-01 to 2022-12-01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(2008-08-01 - 2012-05-01)</w:t>
      </w:r>
    </w:p>
    <w:p>
      <w:r>
        <w:t>GPA: 3.36</w:t>
      </w:r>
    </w:p>
    <w:p>
      <w:pPr>
        <w:pStyle w:val="Heading2"/>
      </w:pPr>
      <w:r>
        <w:t>Master of Science in Computer Science</w:t>
      </w:r>
    </w:p>
    <w:p>
      <w:r>
        <w:t>University of Texas at Austin (2011-08-01 - 2015-05-01)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Rust, Java, TypeScript, Spring Boot, Node.js, MongoDB,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