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Hernandez</w:t>
      </w:r>
    </w:p>
    <w:p>
      <w:pPr>
        <w:jc w:val="center"/>
      </w:pPr>
      <w:r>
        <w:t>richard.hernandez@gmail.com | +1-209-849-8260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Netflix</w:t>
      </w:r>
    </w:p>
    <w:p>
      <w:r>
        <w:t>2021-06-01 to 2024-03-01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Worldwide Innovations</w:t>
      </w:r>
    </w:p>
    <w:p>
      <w:r>
        <w:t>2024-02-01 to 2025-07-01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Universal Career Institute (2017-08-01 - 2021-05-01)</w:t>
      </w:r>
    </w:p>
    <w:p>
      <w:r>
        <w:t>GPA: 3.88</w:t>
      </w:r>
    </w:p>
    <w:p>
      <w:pPr>
        <w:pStyle w:val="Heading1"/>
      </w:pPr>
      <w:r>
        <w:t>SKILLS</w:t>
      </w:r>
    </w:p>
    <w:p>
      <w:r>
        <w:t>Java, Node.js, Angular, Django, Redis, Azure, AWS, Google Cloud,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