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Taylor</w:t>
      </w:r>
    </w:p>
    <w:p>
      <w:pPr>
        <w:jc w:val="center"/>
      </w:pPr>
      <w:r>
        <w:t>robert.taylor@gmail.com | +1-477-205-7412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Amazon</w:t>
      </w:r>
    </w:p>
    <w:p>
      <w:r>
        <w:t>2023-12-01 to 2025-08-01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(2019-08-01 - 2023-05-01)</w:t>
      </w:r>
    </w:p>
    <w:p>
      <w:r>
        <w:t>GPA: 3.22</w:t>
      </w:r>
    </w:p>
    <w:p>
      <w:pPr>
        <w:pStyle w:val="Heading1"/>
      </w:pPr>
      <w:r>
        <w:t>SKILLS</w:t>
      </w:r>
    </w:p>
    <w:p>
      <w:r>
        <w:t>Python, Java, Rust, Vue.js, React, Redis, Elasticsearch, SQL, Kubernetes, Azure, CI/CD,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