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Martinez</w:t>
      </w:r>
    </w:p>
    <w:p>
      <w:pPr>
        <w:jc w:val="center"/>
      </w:pPr>
      <w:r>
        <w:t>barbara.martinez@gmail.com | +1-950-481-1827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2018-10-01 to 2019-06-01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Associate Consultant - Cisco</w:t>
      </w:r>
    </w:p>
    <w:p>
      <w:r>
        <w:t>2018-08-01 to 2022-10-01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2"/>
      </w:pPr>
      <w:r>
        <w:t>Team Lead - Global Tech Solutions Inc</w:t>
      </w:r>
    </w:p>
    <w:p>
      <w:r>
        <w:t>2022-04-01 to 2024-01-01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Goldman Sachs</w:t>
      </w:r>
    </w:p>
    <w:p>
      <w:r>
        <w:t>2024-04-01 to 2025-05-01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(2014-08-01 - 2018-05-01)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TypeScript, C++, Flask, Spring Boot, PostgreSQL, SQL, Azure, AWS, Google Cloud, Agile, CI/CD, Machine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