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Davis</w:t>
      </w:r>
    </w:p>
    <w:p>
      <w:pPr>
        <w:jc w:val="center"/>
      </w:pPr>
      <w:r>
        <w:t>william.davis@email.com | +1-600-217-9296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Advanced Systems Corp</w:t>
      </w:r>
    </w:p>
    <w:p>
      <w:r>
        <w:t>2022-08-01 to 2025-07-01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Apple</w:t>
      </w:r>
    </w:p>
    <w:p>
      <w:r>
        <w:t>2025-04-01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(2018-08-01 - 2022-05-01)</w:t>
      </w:r>
    </w:p>
    <w:p>
      <w:r>
        <w:t>GPA: 3.27</w:t>
      </w:r>
    </w:p>
    <w:p>
      <w:pPr>
        <w:pStyle w:val="Heading2"/>
      </w:pPr>
      <w:r>
        <w:t>Master of Business Administration</w:t>
      </w:r>
    </w:p>
    <w:p>
      <w:r>
        <w:t>Global Tech Institute (2023-08-01 - 2025-05-01)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Rust, Angular, MongoDB, SQL, Redis, Kubernetes,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