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Lee</w:t>
      </w:r>
    </w:p>
    <w:p>
      <w:pPr>
        <w:jc w:val="center"/>
      </w:pPr>
      <w:r>
        <w:t>barbara.lee@gmail.com | +1-511-854-2303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2012-08-01 to 2015-02-01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Cisco</w:t>
      </w:r>
    </w:p>
    <w:p>
      <w:r>
        <w:t>2015-12-01 to 2019-02-01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Elite Technologies Ltd</w:t>
      </w:r>
    </w:p>
    <w:p>
      <w:r>
        <w:t>2018-02-01 to 2021-08-01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Director - Meta</w:t>
      </w:r>
    </w:p>
    <w:p>
      <w:r>
        <w:t>2021-07-01 to 2022-06-01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Tesla</w:t>
      </w:r>
    </w:p>
    <w:p>
      <w:r>
        <w:t>2022-03-01 to 2024-04-01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(2008-08-01 - 2012-05-01)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Go, TypeScript, React, Django, Spring Boot, MongoDB, SQL, Kubernetes, Docker, Git, Machine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