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Thomas</w:t>
      </w:r>
    </w:p>
    <w:p>
      <w:pPr>
        <w:jc w:val="center"/>
      </w:pPr>
      <w:r>
        <w:t>robert.thomas@gmail.com | +1-700-581-4370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Premier Consulting Group</w:t>
      </w:r>
    </w:p>
    <w:p>
      <w:r>
        <w:t>2012-10-01 to 2015-11-01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IBM</w:t>
      </w:r>
    </w:p>
    <w:p>
      <w:r>
        <w:t>2014-08-01 to 2017-05-01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Goldman Sachs</w:t>
      </w:r>
    </w:p>
    <w:p>
      <w:r>
        <w:t>2017-10-01 to 2018-02-01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Architect and VP - Advanced Systems Corp</w:t>
      </w:r>
    </w:p>
    <w:p>
      <w:r>
        <w:t>2018-06-01 to 2019-06-01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Intel</w:t>
      </w:r>
    </w:p>
    <w:p>
      <w:r>
        <w:t>2019-11-01 to 2022-03-01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(2008-08-01 - 2012-05-01)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C++, Java, Flask, Elasticsearch, Docker, Google Cloud, Agile,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