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Williams</w:t>
      </w:r>
    </w:p>
    <w:p>
      <w:pPr>
        <w:jc w:val="center"/>
      </w:pPr>
      <w:r>
        <w:t>sarah.williams@gmail.com | +1-217-225-1425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2016-12-01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Premier Consulting Group</w:t>
      </w:r>
    </w:p>
    <w:p>
      <w:r>
        <w:t>2016-09-01 to 2017-07-01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Global Head of Technology - Worldwide Innovations</w:t>
      </w:r>
    </w:p>
    <w:p>
      <w:r>
        <w:t>2016-02-01 to 2017-06-01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Global Tech Solutions Inc</w:t>
      </w:r>
    </w:p>
    <w:p>
      <w:r>
        <w:t>2017-11-01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VP Engineering - Adobe</w:t>
      </w:r>
    </w:p>
    <w:p>
      <w:r>
        <w:t>2021-11-01 to 2024-10-01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(2012-08-01 - 2016-05-01)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Rust, Angular, Vue.js, Spring Boot, PostgreSQL, SQL, Azure, Google Cloud,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