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elizabeth.martin@gmail.com | +1-833-341-1373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2019-11-01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Oracle</w:t>
      </w:r>
    </w:p>
    <w:p>
      <w:r>
        <w:t>2019-10-01 to 2022-11-01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JPMorgan Chase</w:t>
      </w:r>
    </w:p>
    <w:p>
      <w:r>
        <w:t>2022-02-01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(2015-08-01 - 2019-05-01)</w:t>
      </w:r>
    </w:p>
    <w:p>
      <w:r>
        <w:t>GPA: 3.69</w:t>
      </w:r>
    </w:p>
    <w:p>
      <w:pPr>
        <w:pStyle w:val="Heading2"/>
      </w:pPr>
      <w:r>
        <w:t>Master of Business Administration</w:t>
      </w:r>
    </w:p>
    <w:p>
      <w:r>
        <w:t>University of Michigan (2021-08-01 - 2023-05-01)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C++, Spring Boot, MongoDB, PostgreSQL, Elasticsearch, Azure, Google Cloud, Git, Agile, Expert in 15+ Programming Languages, Master of All Cloud Platforms, Advanced AI/ML Guru, Blockchain Expert, Quantum Computing Specialist, PyTorch,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