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patricia.white@gmail.com | +1-327-702-3021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2011-05-01 to 2014-01-01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NextGen Enterprises</w:t>
      </w:r>
    </w:p>
    <w:p>
      <w:r>
        <w:t>2014-01-01 to 2014-04-01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Oracle</w:t>
      </w:r>
    </w:p>
    <w:p>
      <w:r>
        <w:t>2014-08-01 to 2015-11-01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JPMorgan Chase</w:t>
      </w:r>
    </w:p>
    <w:p>
      <w:r>
        <w:t>2015-12-01 to 2015-09-01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Meta</w:t>
      </w:r>
    </w:p>
    <w:p>
      <w:r>
        <w:t>2015-08-01 to 2018-11-01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(2007-08-01 - 2011-05-01)</w:t>
      </w:r>
    </w:p>
    <w:p>
      <w:r>
        <w:t>GPA: 3.2</w:t>
      </w:r>
    </w:p>
    <w:p>
      <w:pPr>
        <w:pStyle w:val="Heading2"/>
      </w:pPr>
      <w:r>
        <w:t>Master of Technology</w:t>
      </w:r>
    </w:p>
    <w:p>
      <w:r>
        <w:t>Trinity Southern University (2010-08-01 - 2013-05-01)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Python, Node.js, PostgreSQL, Azure, Google Cloud, Docker,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