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Moore</w:t>
      </w:r>
    </w:p>
    <w:p>
      <w:pPr>
        <w:jc w:val="center"/>
      </w:pPr>
      <w:r>
        <w:t>isabella.moore@gmail.com | +1-684-550-2839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2012-05-01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2014-06-01 to 2016-06-01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2016-02-01 to 2018-04-01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VP and Chief Strategist - Strategic Solutions International</w:t>
      </w:r>
    </w:p>
    <w:p>
      <w:r>
        <w:t>2018-01-01 to 2020-06-01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Executive Director - Advanced Systems Corp</w:t>
      </w:r>
    </w:p>
    <w:p>
      <w:r>
        <w:t>2020-10-01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Cornell University (2014-08-01 - 2016-05-01)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Django, PostgreSQL, Docker,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