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+1-287-392-3271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2013-10-01 to 2013-12-01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Global Tech Solutions Inc</w:t>
      </w:r>
    </w:p>
    <w:p>
      <w:r>
        <w:t>2013-06-01 to 2015-02-01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Elite Technologies Ltd</w:t>
      </w:r>
    </w:p>
    <w:p>
      <w:r>
        <w:t>2015-10-01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2019-09-01 to 2023-06-01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Executive Director - IBM</w:t>
      </w:r>
    </w:p>
    <w:p>
      <w:r>
        <w:t>2023-02-01 to 2023-08-01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(2009-08-01 - 2013-05-01)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Elite Management Institute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Vue.js, Spring Boot, Django, Elasticsearch, MongoDB, AWS, Google Cloud, CI/CD,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