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Anderson</w:t>
      </w:r>
    </w:p>
    <w:p>
      <w:pPr>
        <w:jc w:val="center"/>
      </w:pPr>
      <w:r>
        <w:t>ava.anderson@gmail.com | +1-749-590-3820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Goldman Sachs</w:t>
      </w:r>
    </w:p>
    <w:p>
      <w:r>
        <w:t>2019-09-01 to 2020-02-01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Single-handedly developed and maintained software applications</w:t>
      </w:r>
    </w:p>
    <w:p>
      <w:pPr>
        <w:pStyle w:val="Heading2"/>
      </w:pPr>
      <w:r>
        <w:t>Executive Director - Cisco</w:t>
      </w:r>
    </w:p>
    <w:p>
      <w:r>
        <w:t>2020-11-01 to 2022-08-01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Oracle</w:t>
      </w:r>
    </w:p>
    <w:p>
      <w:r>
        <w:t>2022-09-01 to 2025-06-01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(2015-08-01 - 2019-05-01)</w:t>
      </w:r>
    </w:p>
    <w:p>
      <w:r>
        <w:t>GPA: 3.4</w:t>
      </w:r>
    </w:p>
    <w:p>
      <w:pPr>
        <w:pStyle w:val="Heading2"/>
      </w:pPr>
      <w:r>
        <w:t>Master of Business Administration</w:t>
      </w:r>
    </w:p>
    <w:p>
      <w:r>
        <w:t>University of Texas at Austin (2020-08-01 - 2022-05-01)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C++, Rust, Django, Flask, Node.js, PostgreSQL, Elasticsearch, MongoDB, Docker,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