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Taylor</w:t>
      </w:r>
    </w:p>
    <w:p>
      <w:pPr>
        <w:jc w:val="center"/>
      </w:pPr>
      <w:r>
        <w:t>emily.taylor@gmail.com | +1-616-222-5164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Meta</w:t>
      </w:r>
    </w:p>
    <w:p>
      <w:r>
        <w:t>2022-09-01 to 2022-02-01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Apple</w:t>
      </w:r>
    </w:p>
    <w:p>
      <w:r>
        <w:t>2022-12-01 to 2025-01-01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(2018-08-01 - 2022-05-01)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Java, TypeScript, Django, MongoDB, Kubernetes,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