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Harris</w:t>
      </w:r>
    </w:p>
    <w:p>
      <w:pPr>
        <w:jc w:val="center"/>
      </w:pPr>
      <w:r>
        <w:t>isabella.harris@gmail.com | +1-327-263-6325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2023-06-01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(2019-08-01 - 2023-05-01)</w:t>
      </w:r>
    </w:p>
    <w:p>
      <w:r>
        <w:t>GPA: 3.91</w:t>
      </w:r>
    </w:p>
    <w:p>
      <w:pPr>
        <w:pStyle w:val="Heading2"/>
      </w:pPr>
      <w:r>
        <w:t>Master of Technology</w:t>
      </w:r>
    </w:p>
    <w:p>
      <w:r>
        <w:t>University of Texas at Austin (2024-08-01 - 2026-05-01)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React, Flask, Django, Redis, Kubernetes,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