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Williams</w:t>
      </w:r>
    </w:p>
    <w:p>
      <w:pPr>
        <w:jc w:val="center"/>
      </w:pPr>
      <w:r>
        <w:t>richard.williams@gmail.com | +1-330-278-9394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2020-08-01 to 2020-06-01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Netflix</w:t>
      </w:r>
    </w:p>
    <w:p>
      <w:r>
        <w:t>2019-07-01 to 2020-05-01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NextGen Enterprises</w:t>
      </w:r>
    </w:p>
    <w:p>
      <w:r>
        <w:t>2020-05-01 to 2024-03-01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(2016-08-01 - 2020-05-01)</w:t>
      </w:r>
    </w:p>
    <w:p>
      <w:r>
        <w:t>GPA: 3.52</w:t>
      </w:r>
    </w:p>
    <w:p>
      <w:pPr>
        <w:pStyle w:val="Heading2"/>
      </w:pPr>
      <w:r>
        <w:t>Master of Business Administration</w:t>
      </w:r>
    </w:p>
    <w:p>
      <w:r>
        <w:t>Universal Career Institute (2019-08-01 - 2022-05-01)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Rust, Python, Go, Vue.js, Node.js, Angular, PostgreSQL, Redis, Google Cloud, CI/CD,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