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Thomas</w:t>
      </w:r>
    </w:p>
    <w:p>
      <w:pPr>
        <w:jc w:val="center"/>
      </w:pPr>
      <w:r>
        <w:t>barbara.thomas@email.com | +1-994-299-5044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Advanced Systems Corp</w:t>
      </w:r>
    </w:p>
    <w:p>
      <w:r>
        <w:t>2016-01-01 to 2016-12-01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Elite Technologies Ltd</w:t>
      </w:r>
    </w:p>
    <w:p>
      <w:r>
        <w:t>2015-02-01 to 2017-03-01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Advanced Systems Corp</w:t>
      </w:r>
    </w:p>
    <w:p>
      <w:r>
        <w:t>2016-05-01 to 2018-01-01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Global Head of Technology - Intel</w:t>
      </w:r>
    </w:p>
    <w:p>
      <w:r>
        <w:t>2018-12-01 to 2021-12-01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Netflix</w:t>
      </w:r>
    </w:p>
    <w:p>
      <w:r>
        <w:t>2021-01-01 to 2024-04-01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International Business School (2012-08-01 - 2016-05-01)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Java, C++, Rust, Vue.js, Django, Redis, MongoDB, AWS, Kubernetes, Google Cloud, Jenkins, Expert in 15+ Programming Languages, Master of All Cloud Platforms, Advanced AI/ML Guru, Blockchain Expert, Quantum Computing Specialist, TensorFlow, Scikit-learn,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