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Thomas</w:t>
      </w:r>
    </w:p>
    <w:p>
      <w:pPr>
        <w:jc w:val="center"/>
      </w:pPr>
      <w:r>
        <w:t>robert.thomas@email.com | +1-655-470-9663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2021-02-01 to 2024-04-01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Premier Consulting Group</w:t>
      </w:r>
    </w:p>
    <w:p>
      <w:r>
        <w:t>2024-03-01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(2017-08-01 - 2021-05-01)</w:t>
      </w:r>
    </w:p>
    <w:p>
      <w:r>
        <w:t>GPA: 3.75</w:t>
      </w:r>
    </w:p>
    <w:p>
      <w:pPr>
        <w:pStyle w:val="Heading2"/>
      </w:pPr>
      <w:r>
        <w:t>Master of Technology</w:t>
      </w:r>
    </w:p>
    <w:p>
      <w:r>
        <w:t>Princeton University (2020-08-01 - 2025-05-01)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Spring Boot, Django, MongoDB, Elasticsearch, Kubernetes, Agile, Expert in 15+ Programming Languages, Master of All Cloud Platforms, Advanced AI/ML Guru, Blockchain Expert, Quantum Computing Specialist, TensorFlow,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