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Lopez</w:t>
      </w:r>
    </w:p>
    <w:p>
      <w:pPr>
        <w:jc w:val="center"/>
      </w:pPr>
      <w:r>
        <w:t>susan.lopez@gmail.com | +1-398-805-8309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Worldwide Innovations</w:t>
      </w:r>
    </w:p>
    <w:p>
      <w:r>
        <w:t>2016-09-01 to 2018-02-01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Goldman Sachs</w:t>
      </w:r>
    </w:p>
    <w:p>
      <w:r>
        <w:t>2018-03-01 to 2022-02-01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Principal Engineer - International Business Partners</w:t>
      </w:r>
    </w:p>
    <w:p>
      <w:r>
        <w:t>2022-09-01 to 2024-12-01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Heading2"/>
      </w:pPr>
      <w:r>
        <w:t>Chief Innovation Officer - Goldman Sachs</w:t>
      </w:r>
    </w:p>
    <w:p>
      <w:r>
        <w:t>2024-01-01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(2012-08-01 - 2016-05-01)</w:t>
      </w:r>
    </w:p>
    <w:p>
      <w:r>
        <w:t>GPA: 3.36</w:t>
      </w:r>
    </w:p>
    <w:p>
      <w:pPr>
        <w:pStyle w:val="Heading2"/>
      </w:pPr>
      <w:r>
        <w:t>Master of Business Administration</w:t>
      </w:r>
    </w:p>
    <w:p>
      <w:r>
        <w:t>UCLA (2015-08-01 - 2019-05-01)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Rust, JavaScript, Java, React, Node.js, MongoDB, Redis, AWS, Google Cloud, Scrum, CI/CD, Git, Machine Learning,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