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Moore</w:t>
      </w:r>
    </w:p>
    <w:p>
      <w:pPr>
        <w:jc w:val="center"/>
      </w:pPr>
      <w:r>
        <w:t>linda.moore@gmail.com | +1-707-729-5052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International Business Partners</w:t>
      </w:r>
    </w:p>
    <w:p>
      <w:r>
        <w:t>2016-10-01 to 2016-09-01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Meta</w:t>
      </w:r>
    </w:p>
    <w:p>
      <w:r>
        <w:t>2016-01-01 to 2016-04-01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Analyst - PWC</w:t>
      </w:r>
    </w:p>
    <w:p>
      <w:r>
        <w:t>2016-09-01 to 2019-02-01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Strategic Solutions International</w:t>
      </w:r>
    </w:p>
    <w:p>
      <w:r>
        <w:t>2019-07-01 to 2022-02-01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International Business Partners</w:t>
      </w:r>
    </w:p>
    <w:p>
      <w:r>
        <w:t>2022-02-01 to 2025-10-01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(2012-08-01 - 2016-05-01)</w:t>
      </w:r>
    </w:p>
    <w:p>
      <w:r>
        <w:t>GPA: 3.24</w:t>
      </w:r>
    </w:p>
    <w:p>
      <w:pPr>
        <w:pStyle w:val="Heading2"/>
      </w:pPr>
      <w:r>
        <w:t>Master of Science in Computer Science</w:t>
      </w:r>
    </w:p>
    <w:p>
      <w:r>
        <w:t>University of Texas at Austin (2016-08-01 - 2018-05-01)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JavaScript, Java, Flask, SQL, PostgreSQL, Docker, Google Cloud, Azure, Agile, Git, PyTorch, Machine Learning,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