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Smith</w:t>
      </w:r>
    </w:p>
    <w:p>
      <w:pPr>
        <w:jc w:val="center"/>
      </w:pPr>
      <w:r>
        <w:t>emily.smith@gmail.com | +1-454-229-3893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2011-07-01 to 2012-04-01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Apple</w:t>
      </w:r>
    </w:p>
    <w:p>
      <w:r>
        <w:t>2012-04-01 to 2012-01-01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Global Head of Technology - Premier Consulting Group</w:t>
      </w:r>
    </w:p>
    <w:p>
      <w:r>
        <w:t>2011-06-01 to 2014-09-01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Senior Software Engineer - International Business Partners</w:t>
      </w:r>
    </w:p>
    <w:p>
      <w:r>
        <w:t>2014-10-01 to 2015-05-01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Amazon</w:t>
      </w:r>
    </w:p>
    <w:p>
      <w:r>
        <w:t>2014-03-01 to 2015-12-01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(2007-08-01 - 2011-05-01)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Python, TypeScript, Vue.js, MongoDB, Google Cloud, Docker,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