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Lee</w:t>
      </w:r>
    </w:p>
    <w:p>
      <w:pPr>
        <w:jc w:val="center"/>
      </w:pPr>
      <w:r>
        <w:t>richard.lee@email.com | +1-649-761-1388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NextGen Enterprises</w:t>
      </w:r>
    </w:p>
    <w:p>
      <w:r>
        <w:t>2023-06-01 to 2023-12-01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(2019-08-01 - 2023-05-01)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International Business School (2022-08-01 - 2025-05-01)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C++, Vue.js, MongoDB, Kubernetes, AWS, Scrum, Jenkins, Machine Learning, Scikit-learn,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