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Johnson</w:t>
      </w:r>
    </w:p>
    <w:p>
      <w:pPr>
        <w:jc w:val="center"/>
      </w:pPr>
      <w:r>
        <w:t>michael.johnson@gmail.com | +1-875-333-5113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Elite Technologies Ltd</w:t>
      </w:r>
    </w:p>
    <w:p>
      <w:r>
        <w:t>2013-11-01 to 2014-08-01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Strategic Solutions International</w:t>
      </w:r>
    </w:p>
    <w:p>
      <w:r>
        <w:t>2013-09-01 to 2016-04-01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Team Lead - JPMorgan Chase</w:t>
      </w:r>
    </w:p>
    <w:p>
      <w:r>
        <w:t>2016-10-01 to 2019-12-01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NextGen Enterprises</w:t>
      </w:r>
    </w:p>
    <w:p>
      <w:r>
        <w:t>2019-10-01 to 2020-10-01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Deloitte</w:t>
      </w:r>
    </w:p>
    <w:p>
      <w:r>
        <w:t>2020-11-01 to 2022-07-01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(2009-08-01 - 2013-05-01)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JavaScript, Flask, Spring Boot, MongoDB, Redis, SQL,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