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Moore</w:t>
      </w:r>
    </w:p>
    <w:p>
      <w:pPr>
        <w:jc w:val="center"/>
      </w:pPr>
      <w:r>
        <w:t>mary.moore@gmail.com | +1-264-504-9574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2015-06-01 to 2018-06-01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Senior Software Engineer - Worldwide Innovations</w:t>
      </w:r>
    </w:p>
    <w:p>
      <w:r>
        <w:t>2018-09-01 to 2018-10-01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Consultant - NextGen Enterprises</w:t>
      </w:r>
    </w:p>
    <w:p>
      <w:r>
        <w:t>2018-03-01 to 2019-02-01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Strategic Solutions International</w:t>
      </w:r>
    </w:p>
    <w:p>
      <w:r>
        <w:t>2019-02-01 to 2020-03-01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International Business Partners</w:t>
      </w:r>
    </w:p>
    <w:p>
      <w:r>
        <w:t>2020-01-01 to 2021-01-01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(2011-08-01 - 2015-05-01)</w:t>
      </w:r>
    </w:p>
    <w:p>
      <w:r>
        <w:t>GPA: 3.97</w:t>
      </w:r>
    </w:p>
    <w:p>
      <w:pPr>
        <w:pStyle w:val="Heading2"/>
      </w:pPr>
      <w:r>
        <w:t>Master of Science in Computer Science</w:t>
      </w:r>
    </w:p>
    <w:p>
      <w:r>
        <w:t>Elite Management Institute (2014-08-01 - 2019-05-01)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Java, React, Django, Spring Boot, MongoDB, Elasticsearch, Azure, Google Cloud,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