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Brown</w:t>
      </w:r>
    </w:p>
    <w:p>
      <w:pPr>
        <w:jc w:val="center"/>
      </w:pPr>
      <w:r>
        <w:t>mary.brown@email.com | +1-260-917-1911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2019-02-01 to 2019-08-01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Premier Consulting Group</w:t>
      </w:r>
    </w:p>
    <w:p>
      <w:r>
        <w:t>2019-02-01 to 2020-04-01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International Business Partners</w:t>
      </w:r>
    </w:p>
    <w:p>
      <w:r>
        <w:t>2020-12-01 to 2020-07-01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(2015-08-01 - 2019-05-01)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React, Flask, Redis, MongoDB, SQL, AWS, Docker, Kubernetes,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