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+1-563-986-8483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2018-01-01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Accenture</w:t>
      </w:r>
    </w:p>
    <w:p>
      <w:r>
        <w:t>2019-03-01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2021-02-01 to 2023-01-01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VP and Chief Strategist - Advanced Systems Corp</w:t>
      </w:r>
    </w:p>
    <w:p>
      <w:r>
        <w:t>2023-10-01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(2014-08-01 - 2018-05-01)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Universal Career Institute (2017-08-01 - 2021-05-01)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TypeScript, Angular, Flask, Node.js, MongoDB, Redis, Elasticsearch, Azure,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