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+1-794-836-7037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2014-03-01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2016-08-01 to 2016-11-01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Cisco</w:t>
      </w:r>
    </w:p>
    <w:p>
      <w:r>
        <w:t>2016-05-01 to 2017-12-01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Principal Architect and VP - Adobe</w:t>
      </w:r>
    </w:p>
    <w:p>
      <w:r>
        <w:t>2017-06-01 to 2017-03-01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Strategic Solutions International</w:t>
      </w:r>
    </w:p>
    <w:p>
      <w:r>
        <w:t>2017-11-01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(2010-08-01 - 2014-05-01)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Python, Go, TypeScript, Vue.js, Elasticsearch, PostgreSQL, MongoDB, Google Cloud, Kubernetes,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