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+1-405-300-3150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2024-04-01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(2020-08-01 - 2024-05-01)</w:t>
      </w:r>
    </w:p>
    <w:p>
      <w:r>
        <w:t>GPA: 3.39</w:t>
      </w:r>
    </w:p>
    <w:p>
      <w:pPr>
        <w:pStyle w:val="Heading2"/>
      </w:pPr>
      <w:r>
        <w:t>Master of Engineering</w:t>
      </w:r>
    </w:p>
    <w:p>
      <w:r>
        <w:t>UCLA (2026-08-01 - 2028-05-01)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Java, Rust, Flask, Angular, MongoDB, Elasticsearch, AWS, Kubernetes, Google Cloud,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