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Thompson</w:t>
      </w:r>
    </w:p>
    <w:p>
      <w:pPr>
        <w:jc w:val="center"/>
      </w:pPr>
      <w:r>
        <w:t>sarah.thompson@gmail.com | +1-757-966-6844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2016-07-01 to 2016-02-01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Global Tech Solutions Inc</w:t>
      </w:r>
    </w:p>
    <w:p>
      <w:r>
        <w:t>2016-10-01 to 2017-03-01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NextGen Enterprises</w:t>
      </w:r>
    </w:p>
    <w:p>
      <w:r>
        <w:t>2017-11-01 to 2018-07-01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Oracle</w:t>
      </w:r>
    </w:p>
    <w:p>
      <w:r>
        <w:t>2018-06-01 to 2022-03-01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Oracle</w:t>
      </w:r>
    </w:p>
    <w:p>
      <w:r>
        <w:t>2022-01-01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3.42</w:t>
      </w:r>
    </w:p>
    <w:p>
      <w:pPr>
        <w:pStyle w:val="Heading2"/>
      </w:pPr>
      <w:r>
        <w:t>Master of Business Administration</w:t>
      </w:r>
    </w:p>
    <w:p>
      <w:r>
        <w:t>University of Texas at Austin (2015-08-01 - 2019-05-01)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Spring Boot, Angular, React, PostgreSQL, MongoDB, Google Cloud, Kubernetes, Azure, Git,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