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Thomas</w:t>
      </w:r>
    </w:p>
    <w:p>
      <w:pPr>
        <w:jc w:val="center"/>
      </w:pPr>
      <w:r>
        <w:t>david.thomas@gmail.com | +1-536-435-4344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Netflix</w:t>
      </w:r>
    </w:p>
    <w:p>
      <w:r>
        <w:t>2011-11-01 to 2012-05-01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JPMorgan Chase</w:t>
      </w:r>
    </w:p>
    <w:p>
      <w:r>
        <w:t>2012-01-01 to 2015-03-01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NextGen Enterprises</w:t>
      </w:r>
    </w:p>
    <w:p>
      <w:r>
        <w:t>2015-10-01 to 2015-08-01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Worldwide Innovations</w:t>
      </w:r>
    </w:p>
    <w:p>
      <w:r>
        <w:t>2015-08-01 to 2018-08-01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NextGen Enterprises</w:t>
      </w:r>
    </w:p>
    <w:p>
      <w:r>
        <w:t>2018-10-01 to 2018-09-01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(2007-08-01 - 2011-05-01)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Rust, Java, Flask, Redis, Kubernetes,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