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Lee</w:t>
      </w:r>
    </w:p>
    <w:p>
      <w:pPr>
        <w:jc w:val="center"/>
      </w:pPr>
      <w:r>
        <w:t>james.lee@gmail.com | +1-821-934-3369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Worldwide Innovations</w:t>
      </w:r>
    </w:p>
    <w:p>
      <w:r>
        <w:t>2024-07-01 to 2025-04-01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(2020-08-01 - 2024-05-01)</w:t>
      </w:r>
    </w:p>
    <w:p>
      <w:r>
        <w:t>GPA: 3.46</w:t>
      </w:r>
    </w:p>
    <w:p>
      <w:pPr>
        <w:pStyle w:val="Heading2"/>
      </w:pPr>
      <w:r>
        <w:t>Master of Technology</w:t>
      </w:r>
    </w:p>
    <w:p>
      <w:r>
        <w:t>Yale University (2023-08-01 - 2028-05-01)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Rust, Python, JavaScript, Spring Boot, React, SQL, PostgreSQL, AWS, Kubernetes, Git,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