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Lopez</w:t>
      </w:r>
    </w:p>
    <w:p>
      <w:pPr>
        <w:jc w:val="center"/>
      </w:pPr>
      <w:r>
        <w:t>mary.lopez@gmail.com | +1-622-989-5446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Accenture</w:t>
      </w:r>
    </w:p>
    <w:p>
      <w:r>
        <w:t>2011-02-01 to 2013-03-01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Premier Consulting Group</w:t>
      </w:r>
    </w:p>
    <w:p>
      <w:r>
        <w:t>2013-08-01 to 2014-06-01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Strategic Solutions International</w:t>
      </w:r>
    </w:p>
    <w:p>
      <w:r>
        <w:t>2013-10-01 to 2015-03-01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Executive Director - Goldman Sachs</w:t>
      </w:r>
    </w:p>
    <w:p>
      <w:r>
        <w:t>2015-03-01 to 2017-06-01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JPMorgan Chase</w:t>
      </w:r>
    </w:p>
    <w:p>
      <w:r>
        <w:t>2017-01-01 to 2017-08-01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(2007-08-01 - 2011-05-01)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Go, Java, Flask, Elasticsearch, SQL, MongoDB, Docker, Azure, Kubernetes,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