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Davis</w:t>
      </w:r>
    </w:p>
    <w:p>
      <w:pPr>
        <w:jc w:val="center"/>
      </w:pPr>
      <w:r>
        <w:t>robert.davis@email.com | +1-675-664-6551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2011-03-01 to 2012-09-01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Analyst - Cisco</w:t>
      </w:r>
    </w:p>
    <w:p>
      <w:r>
        <w:t>2012-01-01 to 2015-08-01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Executive Director - Microsoft</w:t>
      </w:r>
    </w:p>
    <w:p>
      <w:r>
        <w:t>2015-06-01 to 2015-08-01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NextGen Enterprises</w:t>
      </w:r>
    </w:p>
    <w:p>
      <w:r>
        <w:t>2014-11-01 to 2016-09-01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Strategic Solutions International</w:t>
      </w:r>
    </w:p>
    <w:p>
      <w:r>
        <w:t>2016-07-01 to 2020-06-01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(2007-08-01 - 2011-05-01)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TypeScript, Rust, C++, Spring Boot, React, Vue.js, Redis, SQL, Elasticsearch, Docker, Azure, Google Cloud,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