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Lee</w:t>
      </w:r>
    </w:p>
    <w:p>
      <w:pPr>
        <w:jc w:val="center"/>
      </w:pPr>
      <w:r>
        <w:t>barbara.lee@gmail.com | +1-463-681-2678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Strategic Solutions International</w:t>
      </w:r>
    </w:p>
    <w:p>
      <w:r>
        <w:t>2011-05-01 to 2013-04-01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Associate Consultant - IBM</w:t>
      </w:r>
    </w:p>
    <w:p>
      <w:r>
        <w:t>2012-06-01 to 2015-09-01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Global Tech Solutions Inc</w:t>
      </w:r>
    </w:p>
    <w:p>
      <w:r>
        <w:t>2015-11-01 to 2016-12-01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VP and Chief Strategist - Intel</w:t>
      </w:r>
    </w:p>
    <w:p>
      <w:r>
        <w:t>2016-11-01 to 2017-10-01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Goldman Sachs</w:t>
      </w:r>
    </w:p>
    <w:p>
      <w:r>
        <w:t>2017-11-01 to 2018-03-01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(2007-08-01 - 2011-05-01)</w:t>
      </w:r>
    </w:p>
    <w:p>
      <w:r>
        <w:t>GPA: 3.73</w:t>
      </w:r>
    </w:p>
    <w:p>
      <w:pPr>
        <w:pStyle w:val="Heading2"/>
      </w:pPr>
      <w:r>
        <w:t>Master of Business Administration</w:t>
      </w:r>
    </w:p>
    <w:p>
      <w:r>
        <w:t>Pacific Western University (2012-08-01 - 2014-05-01)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Vue.js, SQL, PostgreSQL, MongoDB, Kubernetes, Docker,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