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+1-845-334-4531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2014-05-01 to 2015-12-01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IBM</w:t>
      </w:r>
    </w:p>
    <w:p>
      <w:r>
        <w:t>2015-06-01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Microsoft</w:t>
      </w:r>
    </w:p>
    <w:p>
      <w:r>
        <w:t>2019-02-01 to 2021-08-01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2"/>
      </w:pPr>
      <w:r>
        <w:t>Executive Director - Oracle</w:t>
      </w:r>
    </w:p>
    <w:p>
      <w:r>
        <w:t>2021-09-01 to 2025-03-01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Director - IBM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Java, TypeScript, React, Node.js, MongoDB, Redis, Azure, Google Cloud,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