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Lopez</w:t>
      </w:r>
    </w:p>
    <w:p>
      <w:pPr>
        <w:jc w:val="center"/>
      </w:pPr>
      <w:r>
        <w:t>susan.lopez@email.com | +1-865-837-7496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2022-08-01 to 2025-03-01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Revolutionized assisted in debugging and troubleshooting</w:t>
      </w:r>
    </w:p>
    <w:p>
      <w:pPr>
        <w:pStyle w:val="Heading2"/>
      </w:pPr>
      <w:r>
        <w:t>Senior Software Engineer - International Business Partners</w:t>
      </w:r>
    </w:p>
    <w:p>
      <w:r>
        <w:t>2025-03-01 to Present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(2018-08-01 - 2022-05-01)</w:t>
      </w:r>
    </w:p>
    <w:p>
      <w:r>
        <w:t>GPA: 3.33</w:t>
      </w:r>
    </w:p>
    <w:p>
      <w:pPr>
        <w:pStyle w:val="Heading2"/>
      </w:pPr>
      <w:r>
        <w:t>Master of Business Administration</w:t>
      </w:r>
    </w:p>
    <w:p>
      <w:r>
        <w:t>Worldwide Online University (2022-08-01 - 2024-05-01)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JavaScript, Rust, Django, Spring Boot, Flask, Elasticsearch, SQL, PostgreSQL, Kubernetes, Docker, Google Cloud, Scrum, CI/CD,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