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Rodriguez</w:t>
      </w:r>
    </w:p>
    <w:p>
      <w:pPr>
        <w:jc w:val="center"/>
      </w:pPr>
      <w:r>
        <w:t>john.rodriguez@gmail.com | +1-674-649-2602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2014-03-01 to 2016-04-01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Global Tech Solutions Inc</w:t>
      </w:r>
    </w:p>
    <w:p>
      <w:r>
        <w:t>2015-01-01 to 2019-07-01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Engineer - Premier Consulting Group</w:t>
      </w:r>
    </w:p>
    <w:p>
      <w:r>
        <w:t>2019-12-01 to 2019-06-01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IBM</w:t>
      </w:r>
    </w:p>
    <w:p>
      <w:r>
        <w:t>2019-01-01 to 2020-02-01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NextGen Enterprises</w:t>
      </w:r>
    </w:p>
    <w:p>
      <w:r>
        <w:t>2019-02-01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(2010-08-01 - 2014-05-01)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International Business School (2013-08-01 - 2018-05-01)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TypeScript, Java, Vue.js, React, Angular, PostgreSQL, MongoDB, SQL, Kubernetes, Git, Scrum,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