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Williams</w:t>
      </w:r>
    </w:p>
    <w:p>
      <w:pPr>
        <w:jc w:val="center"/>
      </w:pPr>
      <w:r>
        <w:t>james.williams@gmail.com | +1-684-367-3446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2018-06-01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International Business Partners</w:t>
      </w:r>
    </w:p>
    <w:p>
      <w:r>
        <w:t>2018-02-01 to 2021-12-01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Tesla</w:t>
      </w:r>
    </w:p>
    <w:p>
      <w:r>
        <w:t>2020-03-01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Meta</w:t>
      </w:r>
    </w:p>
    <w:p>
      <w:r>
        <w:t>2021-08-01 to 2022-06-01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(2014-08-01 - 2018-05-01)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JavaScript, React, PostgreSQL, Redis,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