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Lopez</w:t>
      </w:r>
    </w:p>
    <w:p>
      <w:pPr>
        <w:jc w:val="center"/>
      </w:pPr>
      <w:r>
        <w:t>susan.lopez@email.com | +1-966-577-6954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2019-04-01 to 2022-09-01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Accenture</w:t>
      </w:r>
    </w:p>
    <w:p>
      <w:r>
        <w:t>2022-11-01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Apple</w:t>
      </w:r>
    </w:p>
    <w:p>
      <w:r>
        <w:t>2024-11-01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(2015-08-01 - 2019-05-01)</w:t>
      </w:r>
    </w:p>
    <w:p>
      <w:r>
        <w:t>GPA: 3.35</w:t>
      </w:r>
    </w:p>
    <w:p>
      <w:pPr>
        <w:pStyle w:val="Heading2"/>
      </w:pPr>
      <w:r>
        <w:t>Master of Science in Computer Science</w:t>
      </w:r>
    </w:p>
    <w:p>
      <w:r>
        <w:t>International Business School (2021-08-01 - 2023-05-01)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Flask, Vue.js, SQL, PostgreSQL, Azure, Kubernetes, Jenkins, TensorFlow,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