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Hernandez</w:t>
      </w:r>
    </w:p>
    <w:p>
      <w:pPr>
        <w:jc w:val="center"/>
      </w:pPr>
      <w:r>
        <w:t>linda.hernandez@gmail.com | +1-657-274-1604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2020-05-01 to 2020-08-01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Software Engineer - Worldwide Innovations</w:t>
      </w:r>
    </w:p>
    <w:p>
      <w:r>
        <w:t>2019-10-01 to 2024-10-01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NextGen Enterprises</w:t>
      </w:r>
    </w:p>
    <w:p>
      <w:r>
        <w:t>2024-02-01 to 2025-01-01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(2016-08-01 - 2020-05-01)</w:t>
      </w:r>
    </w:p>
    <w:p>
      <w:r>
        <w:t>GPA: 3.88</w:t>
      </w:r>
    </w:p>
    <w:p>
      <w:pPr>
        <w:pStyle w:val="Heading2"/>
      </w:pPr>
      <w:r>
        <w:t>Master of Business Administration</w:t>
      </w:r>
    </w:p>
    <w:p>
      <w:r>
        <w:t>UC Berkeley (2019-08-01 - 2023-05-01)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TypeScript, C++, React, MongoDB, Redis, SQL, Google Cloud, Scrum,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