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Williams</w:t>
      </w:r>
    </w:p>
    <w:p>
      <w:pPr>
        <w:jc w:val="center"/>
      </w:pPr>
      <w:r>
        <w:t>linda.williams@gmail.com | +1-893-752-3036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2015-11-01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Junior Developer - Accenture</w:t>
      </w:r>
    </w:p>
    <w:p>
      <w:r>
        <w:t>2016-04-01 to 2020-03-01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Manager - NextGen Enterprises</w:t>
      </w:r>
    </w:p>
    <w:p>
      <w:r>
        <w:t>2020-02-01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JPMorgan Chase</w:t>
      </w:r>
    </w:p>
    <w:p>
      <w:r>
        <w:t>2022-12-01 to 2023-01-01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Global Head of Technology - Google</w:t>
      </w:r>
    </w:p>
    <w:p>
      <w:r>
        <w:t>2023-08-01 to 2024-09-01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(2011-08-01 - 2015-05-01)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React, Django, Spring Boot, PostgreSQL, SQL, AWS,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