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Martinez</w:t>
      </w:r>
    </w:p>
    <w:p>
      <w:pPr>
        <w:jc w:val="center"/>
      </w:pPr>
      <w:r>
        <w:t>jennifer.martinez@gmail.com | +1-910-343-2630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International Business Partners</w:t>
      </w:r>
    </w:p>
    <w:p>
      <w:r>
        <w:t>2012-03-01 to 2014-08-01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Heading2"/>
      </w:pPr>
      <w:r>
        <w:t>Senior VP and Chief Strategist - Elite Technologies Ltd</w:t>
      </w:r>
    </w:p>
    <w:p>
      <w:r>
        <w:t>2014-02-01 to 2014-05-01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2"/>
      </w:pPr>
      <w:r>
        <w:t>Chief Innovation Officer - Meta</w:t>
      </w:r>
    </w:p>
    <w:p>
      <w:r>
        <w:t>2014-02-01 to 2015-02-01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Architect and VP - Global Tech Solutions Inc</w:t>
      </w:r>
    </w:p>
    <w:p>
      <w:r>
        <w:t>2015-08-01 to 2015-08-01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Premier Consulting Group</w:t>
      </w:r>
    </w:p>
    <w:p>
      <w:r>
        <w:t>2015-09-01 to 2016-06-01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(2008-08-01 - 2012-05-01)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Go, Spring Boot, React, Django, MongoDB, PostgreSQL, AWS, Azure, Git,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