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Jackson</w:t>
      </w:r>
    </w:p>
    <w:p>
      <w:pPr>
        <w:jc w:val="center"/>
      </w:pPr>
      <w:r>
        <w:t>joseph.jackson@email.com | +1-582-871-8251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2016-02-01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Accenture</w:t>
      </w:r>
    </w:p>
    <w:p>
      <w:r>
        <w:t>2017-01-01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Manager - International Business Partners</w:t>
      </w:r>
    </w:p>
    <w:p>
      <w:r>
        <w:t>2020-01-01 to 2020-11-01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Strategic Solutions International</w:t>
      </w:r>
    </w:p>
    <w:p>
      <w:r>
        <w:t>2020-12-01 to 2021-03-01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Accenture</w:t>
      </w:r>
    </w:p>
    <w:p>
      <w:r>
        <w:t>2021-12-01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(2012-08-01 - 2016-05-01)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Java, Spring Boot, Flask, Vue.js, PostgreSQL,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