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Johnson</w:t>
      </w:r>
    </w:p>
    <w:p>
      <w:pPr>
        <w:jc w:val="center"/>
      </w:pPr>
      <w:r>
        <w:t>linda.johnson@email.com | +1-712-539-9991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Global Tech Solutions Inc</w:t>
      </w:r>
    </w:p>
    <w:p>
      <w:r>
        <w:t>2019-10-01 to 2019-06-01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Elite Technologies Ltd</w:t>
      </w:r>
    </w:p>
    <w:p>
      <w:r>
        <w:t>2019-03-01 to 2022-11-01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Senior VP and Chief Strategist - JPMorgan Chase</w:t>
      </w:r>
    </w:p>
    <w:p>
      <w:r>
        <w:t>2021-08-01 to 2025-02-01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(2015-08-01 - 2019-05-01)</w:t>
      </w:r>
    </w:p>
    <w:p>
      <w:r>
        <w:t>GPA: 3.65</w:t>
      </w:r>
    </w:p>
    <w:p>
      <w:pPr>
        <w:pStyle w:val="Heading2"/>
      </w:pPr>
      <w:r>
        <w:t>Master of Business Administration</w:t>
      </w:r>
    </w:p>
    <w:p>
      <w:r>
        <w:t>Yale University (2018-08-01 - 2022-05-01)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Rust, TypeScript, JavaScript, Flask, PostgreSQL, MongoDB, SQL, Google Cloud, AWS, Kubernetes,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