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Jones</w:t>
      </w:r>
    </w:p>
    <w:p>
      <w:pPr>
        <w:jc w:val="center"/>
      </w:pPr>
      <w:r>
        <w:t>sarah.jones@gmail.com | +1-854-982-9415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2022-06-01 to 2024-09-01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Strategic Solutions International</w:t>
      </w:r>
    </w:p>
    <w:p>
      <w:r>
        <w:t>2023-03-01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(2018-08-01 - 2022-05-01)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Java, Rust, Python, Spring Boot, React, Redis, SQL, Azure, Kubernetes, AWS,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