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Miller</w:t>
      </w:r>
    </w:p>
    <w:p>
      <w:pPr>
        <w:jc w:val="center"/>
      </w:pPr>
      <w:r>
        <w:t>david.miller@gmail.com | +1-320-418-9341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2018-03-01 to 2018-10-01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Accenture</w:t>
      </w:r>
    </w:p>
    <w:p>
      <w:r>
        <w:t>2018-10-01 to 2022-08-01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Goldman Sachs</w:t>
      </w:r>
    </w:p>
    <w:p>
      <w:r>
        <w:t>2021-10-01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Consultant - Meta</w:t>
      </w:r>
    </w:p>
    <w:p>
      <w:r>
        <w:t>2023-02-01 to 2023-06-01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(2014-08-01 - 2018-05-01)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JavaScript, TypeScript, Spring Boot, Angular, Django, SQL, PostgreSQL, Elasticsearch, Kubernetes,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