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Garcia</w:t>
      </w:r>
    </w:p>
    <w:p>
      <w:pPr>
        <w:jc w:val="center"/>
      </w:pPr>
      <w:r>
        <w:t>sophia.garcia@gmail.com | +1-763-462-1308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2015-06-01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Goldman Sachs</w:t>
      </w:r>
    </w:p>
    <w:p>
      <w:r>
        <w:t>2016-07-01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Manager - Premier Consulting Group</w:t>
      </w:r>
    </w:p>
    <w:p>
      <w:r>
        <w:t>2018-07-01 to 2020-01-01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Premier Consulting Group</w:t>
      </w:r>
    </w:p>
    <w:p>
      <w:r>
        <w:t>2020-09-01 to 2023-01-01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PWC</w:t>
      </w:r>
    </w:p>
    <w:p>
      <w:r>
        <w:t>2023-06-01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(2011-08-01 - 2015-05-01)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UC Berkeley (2014-08-01 - 2017-05-01)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Java, TypeScript, Vue.js, Flask, MongoDB, Redis, PostgreSQL, Docker, Google Cloud, Scrum, Git, Jenkins,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