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Jones</w:t>
      </w:r>
    </w:p>
    <w:p>
      <w:pPr>
        <w:jc w:val="center"/>
      </w:pPr>
      <w:r>
        <w:t>elizabeth.jones@gmail.com | +1-518-820-7333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Accenture</w:t>
      </w:r>
    </w:p>
    <w:p>
      <w:r>
        <w:t>2021-12-01 to 2022-05-01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NextGen Enterprises</w:t>
      </w:r>
    </w:p>
    <w:p>
      <w:r>
        <w:t>2021-08-01 to 2022-12-01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Elite Management Institute (2017-08-01 - 2021-05-01)</w:t>
      </w:r>
    </w:p>
    <w:p>
      <w:r>
        <w:t>GPA: 3.5</w:t>
      </w:r>
    </w:p>
    <w:p>
      <w:pPr>
        <w:pStyle w:val="Heading2"/>
      </w:pPr>
      <w:r>
        <w:t>Master of Business Administration</w:t>
      </w:r>
    </w:p>
    <w:p>
      <w:r>
        <w:t>UCLA (2023-08-01 - 2025-05-01)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Go, Rust, Python, Spring Boot, React, MongoDB, Redis, Google Cloud,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